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829DB" w14:textId="77777777" w:rsidR="003D038A" w:rsidRPr="005A0ED9" w:rsidRDefault="003D038A" w:rsidP="003D03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Zadania do części praktycznej e</w:t>
      </w:r>
      <w:r w:rsidRPr="005A0ED9">
        <w:rPr>
          <w:rFonts w:ascii="Times New Roman" w:hAnsi="Times New Roman" w:cs="Times New Roman"/>
          <w:b/>
          <w:sz w:val="24"/>
          <w:szCs w:val="24"/>
        </w:rPr>
        <w:t>gzamin</w:t>
      </w:r>
      <w:r>
        <w:rPr>
          <w:rFonts w:ascii="Times New Roman" w:hAnsi="Times New Roman" w:cs="Times New Roman"/>
          <w:b/>
          <w:sz w:val="24"/>
          <w:szCs w:val="24"/>
        </w:rPr>
        <w:t>u</w:t>
      </w:r>
      <w:r w:rsidRPr="005A0ED9">
        <w:rPr>
          <w:rFonts w:ascii="Times New Roman" w:hAnsi="Times New Roman" w:cs="Times New Roman"/>
          <w:b/>
          <w:sz w:val="24"/>
          <w:szCs w:val="24"/>
        </w:rPr>
        <w:t xml:space="preserve"> dyplomow</w:t>
      </w:r>
      <w:r>
        <w:rPr>
          <w:rFonts w:ascii="Times New Roman" w:hAnsi="Times New Roman" w:cs="Times New Roman"/>
          <w:b/>
          <w:sz w:val="24"/>
          <w:szCs w:val="24"/>
        </w:rPr>
        <w:t>ego</w:t>
      </w:r>
      <w:r w:rsidRPr="005A0ED9">
        <w:rPr>
          <w:rFonts w:ascii="Times New Roman" w:hAnsi="Times New Roman" w:cs="Times New Roman"/>
          <w:b/>
          <w:sz w:val="24"/>
          <w:szCs w:val="24"/>
        </w:rPr>
        <w:t xml:space="preserve"> na kierunku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07287E">
        <w:rPr>
          <w:rFonts w:ascii="Times New Roman" w:hAnsi="Times New Roman" w:cs="Times New Roman"/>
          <w:b/>
          <w:i/>
          <w:sz w:val="24"/>
          <w:szCs w:val="24"/>
        </w:rPr>
        <w:t>finanse i rachunkowość</w:t>
      </w:r>
      <w:r w:rsidRPr="005A0ED9">
        <w:t xml:space="preserve"> </w:t>
      </w:r>
      <w:r w:rsidRPr="005A0ED9">
        <w:rPr>
          <w:rFonts w:ascii="Times New Roman" w:hAnsi="Times New Roman" w:cs="Times New Roman"/>
          <w:b/>
          <w:sz w:val="24"/>
          <w:szCs w:val="24"/>
        </w:rPr>
        <w:t>studia pierwszego stopnia o profilu praktycznym</w:t>
      </w:r>
    </w:p>
    <w:p w14:paraId="68F9FBD7" w14:textId="77777777" w:rsidR="00277867" w:rsidRDefault="00277867" w:rsidP="002778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6466E5" w14:textId="476D4C45" w:rsidR="009E0CE0" w:rsidRPr="00290467" w:rsidRDefault="009E0CE0" w:rsidP="0027786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424148" w14:textId="28B8B5AD" w:rsidR="009E0CE0" w:rsidRPr="00277867" w:rsidRDefault="00277867" w:rsidP="001002B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867">
        <w:rPr>
          <w:rFonts w:ascii="Times New Roman" w:hAnsi="Times New Roman" w:cs="Times New Roman"/>
          <w:b/>
          <w:sz w:val="24"/>
          <w:szCs w:val="24"/>
        </w:rPr>
        <w:t>Warsztat 1</w:t>
      </w:r>
    </w:p>
    <w:p w14:paraId="7221C29F" w14:textId="0469A305" w:rsidR="00277867" w:rsidRPr="001002BE" w:rsidRDefault="00277867" w:rsidP="001002B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2BE">
        <w:rPr>
          <w:rFonts w:ascii="Times New Roman" w:hAnsi="Times New Roman" w:cs="Times New Roman"/>
          <w:sz w:val="24"/>
          <w:szCs w:val="24"/>
        </w:rPr>
        <w:t xml:space="preserve">Wybór efektywnej formy opodatkowania podatkiem dochodowym od osób fizycznych małych i średnich przedsiębiorstw na przykładzie dowolnego przedsiębiorstwa. </w:t>
      </w:r>
      <w:r w:rsidR="003D038A">
        <w:rPr>
          <w:rFonts w:ascii="Times New Roman" w:hAnsi="Times New Roman" w:cs="Times New Roman"/>
          <w:sz w:val="24"/>
          <w:szCs w:val="24"/>
        </w:rPr>
        <w:t>P</w:t>
      </w:r>
      <w:r w:rsidRPr="001002BE">
        <w:rPr>
          <w:rFonts w:ascii="Times New Roman" w:hAnsi="Times New Roman" w:cs="Times New Roman"/>
          <w:sz w:val="24"/>
          <w:szCs w:val="24"/>
        </w:rPr>
        <w:t>rzedstawi</w:t>
      </w:r>
      <w:r w:rsidR="003D038A">
        <w:rPr>
          <w:rFonts w:ascii="Times New Roman" w:hAnsi="Times New Roman" w:cs="Times New Roman"/>
          <w:sz w:val="24"/>
          <w:szCs w:val="24"/>
        </w:rPr>
        <w:t>enie</w:t>
      </w:r>
      <w:r w:rsidRPr="001002BE">
        <w:rPr>
          <w:rFonts w:ascii="Times New Roman" w:hAnsi="Times New Roman" w:cs="Times New Roman"/>
          <w:sz w:val="24"/>
          <w:szCs w:val="24"/>
        </w:rPr>
        <w:t xml:space="preserve"> wniosk</w:t>
      </w:r>
      <w:r w:rsidR="003D038A">
        <w:rPr>
          <w:rFonts w:ascii="Times New Roman" w:hAnsi="Times New Roman" w:cs="Times New Roman"/>
          <w:sz w:val="24"/>
          <w:szCs w:val="24"/>
        </w:rPr>
        <w:t>ów</w:t>
      </w:r>
      <w:r w:rsidRPr="001002BE">
        <w:rPr>
          <w:rFonts w:ascii="Times New Roman" w:hAnsi="Times New Roman" w:cs="Times New Roman"/>
          <w:sz w:val="24"/>
          <w:szCs w:val="24"/>
        </w:rPr>
        <w:t xml:space="preserve"> i rekomendacj</w:t>
      </w:r>
      <w:r w:rsidR="003D038A">
        <w:rPr>
          <w:rFonts w:ascii="Times New Roman" w:hAnsi="Times New Roman" w:cs="Times New Roman"/>
          <w:sz w:val="24"/>
          <w:szCs w:val="24"/>
        </w:rPr>
        <w:t>i</w:t>
      </w:r>
      <w:r w:rsidRPr="001002BE">
        <w:rPr>
          <w:rFonts w:ascii="Times New Roman" w:hAnsi="Times New Roman" w:cs="Times New Roman"/>
          <w:sz w:val="24"/>
          <w:szCs w:val="24"/>
        </w:rPr>
        <w:t>.</w:t>
      </w:r>
    </w:p>
    <w:p w14:paraId="79F35DCD" w14:textId="77777777" w:rsidR="003D038A" w:rsidRDefault="00277867" w:rsidP="001002B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38A">
        <w:rPr>
          <w:rFonts w:ascii="Times New Roman" w:hAnsi="Times New Roman" w:cs="Times New Roman"/>
          <w:sz w:val="24"/>
          <w:szCs w:val="24"/>
        </w:rPr>
        <w:t xml:space="preserve">Ocena wpływu podatku od towarów i usług na prowadzenie działalności gospodarczej w oparciu o wybrane przykłady – analiza wybranych przykładów. </w:t>
      </w:r>
      <w:r w:rsidR="003D038A">
        <w:rPr>
          <w:rFonts w:ascii="Times New Roman" w:hAnsi="Times New Roman" w:cs="Times New Roman"/>
          <w:sz w:val="24"/>
          <w:szCs w:val="24"/>
        </w:rPr>
        <w:t>P</w:t>
      </w:r>
      <w:r w:rsidR="003D038A" w:rsidRPr="001002BE">
        <w:rPr>
          <w:rFonts w:ascii="Times New Roman" w:hAnsi="Times New Roman" w:cs="Times New Roman"/>
          <w:sz w:val="24"/>
          <w:szCs w:val="24"/>
        </w:rPr>
        <w:t>rzedstawi</w:t>
      </w:r>
      <w:r w:rsidR="003D038A">
        <w:rPr>
          <w:rFonts w:ascii="Times New Roman" w:hAnsi="Times New Roman" w:cs="Times New Roman"/>
          <w:sz w:val="24"/>
          <w:szCs w:val="24"/>
        </w:rPr>
        <w:t>enie</w:t>
      </w:r>
      <w:r w:rsidR="003D038A" w:rsidRPr="001002BE">
        <w:rPr>
          <w:rFonts w:ascii="Times New Roman" w:hAnsi="Times New Roman" w:cs="Times New Roman"/>
          <w:sz w:val="24"/>
          <w:szCs w:val="24"/>
        </w:rPr>
        <w:t xml:space="preserve"> wniosk</w:t>
      </w:r>
      <w:r w:rsidR="003D038A">
        <w:rPr>
          <w:rFonts w:ascii="Times New Roman" w:hAnsi="Times New Roman" w:cs="Times New Roman"/>
          <w:sz w:val="24"/>
          <w:szCs w:val="24"/>
        </w:rPr>
        <w:t>ów</w:t>
      </w:r>
      <w:r w:rsidR="003D038A" w:rsidRPr="001002BE">
        <w:rPr>
          <w:rFonts w:ascii="Times New Roman" w:hAnsi="Times New Roman" w:cs="Times New Roman"/>
          <w:sz w:val="24"/>
          <w:szCs w:val="24"/>
        </w:rPr>
        <w:t xml:space="preserve"> i rekomendacj</w:t>
      </w:r>
      <w:r w:rsidR="003D038A">
        <w:rPr>
          <w:rFonts w:ascii="Times New Roman" w:hAnsi="Times New Roman" w:cs="Times New Roman"/>
          <w:sz w:val="24"/>
          <w:szCs w:val="24"/>
        </w:rPr>
        <w:t>i</w:t>
      </w:r>
      <w:r w:rsidR="003D038A" w:rsidRPr="001002BE">
        <w:rPr>
          <w:rFonts w:ascii="Times New Roman" w:hAnsi="Times New Roman" w:cs="Times New Roman"/>
          <w:sz w:val="24"/>
          <w:szCs w:val="24"/>
        </w:rPr>
        <w:t>.</w:t>
      </w:r>
    </w:p>
    <w:p w14:paraId="348BDAE5" w14:textId="6D6294CD" w:rsidR="00277867" w:rsidRPr="003D038A" w:rsidRDefault="00277867" w:rsidP="001002B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38A">
        <w:rPr>
          <w:rFonts w:ascii="Times New Roman" w:hAnsi="Times New Roman" w:cs="Times New Roman"/>
          <w:sz w:val="24"/>
          <w:szCs w:val="24"/>
        </w:rPr>
        <w:t xml:space="preserve">Kredyt hipoteczny jako źródło finansowania nieruchomości na przykładzie dowolnego Banku. </w:t>
      </w:r>
    </w:p>
    <w:p w14:paraId="20590FDA" w14:textId="62884384" w:rsidR="00277867" w:rsidRPr="001002BE" w:rsidRDefault="00277867" w:rsidP="001002BE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2BE">
        <w:rPr>
          <w:rFonts w:ascii="Times New Roman" w:hAnsi="Times New Roman" w:cs="Times New Roman"/>
          <w:sz w:val="24"/>
          <w:szCs w:val="24"/>
        </w:rPr>
        <w:t xml:space="preserve">Bankowość elektroniczna </w:t>
      </w:r>
      <w:r w:rsidR="003D038A" w:rsidRPr="003D038A">
        <w:rPr>
          <w:rFonts w:ascii="Times New Roman" w:hAnsi="Times New Roman" w:cs="Times New Roman"/>
          <w:sz w:val="24"/>
          <w:szCs w:val="24"/>
        </w:rPr>
        <w:t>–</w:t>
      </w:r>
      <w:r w:rsidRPr="001002BE">
        <w:rPr>
          <w:rFonts w:ascii="Times New Roman" w:hAnsi="Times New Roman" w:cs="Times New Roman"/>
          <w:sz w:val="24"/>
          <w:szCs w:val="24"/>
        </w:rPr>
        <w:t xml:space="preserve"> innowacje bankowe (w tym innowacje płatnicze) </w:t>
      </w:r>
      <w:r w:rsidR="003D038A" w:rsidRPr="003D038A">
        <w:rPr>
          <w:rFonts w:ascii="Times New Roman" w:hAnsi="Times New Roman" w:cs="Times New Roman"/>
          <w:sz w:val="24"/>
          <w:szCs w:val="24"/>
        </w:rPr>
        <w:t>–</w:t>
      </w:r>
      <w:r w:rsidR="001002BE" w:rsidRPr="001002BE">
        <w:rPr>
          <w:rFonts w:ascii="Times New Roman" w:hAnsi="Times New Roman" w:cs="Times New Roman"/>
          <w:sz w:val="24"/>
          <w:szCs w:val="24"/>
        </w:rPr>
        <w:t xml:space="preserve"> </w:t>
      </w:r>
      <w:r w:rsidRPr="001002BE">
        <w:rPr>
          <w:rFonts w:ascii="Times New Roman" w:hAnsi="Times New Roman" w:cs="Times New Roman"/>
          <w:sz w:val="24"/>
          <w:szCs w:val="24"/>
        </w:rPr>
        <w:t>analiza porównawcza  na przykładzie ofert wybranych banków.</w:t>
      </w:r>
    </w:p>
    <w:p w14:paraId="71343757" w14:textId="28B77676" w:rsidR="00277867" w:rsidRDefault="00277867" w:rsidP="0027786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844FE" w14:textId="77777777" w:rsidR="009B374C" w:rsidRDefault="009B374C" w:rsidP="00277867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9E78F3" w14:textId="014A6DE5" w:rsidR="00277867" w:rsidRPr="00277867" w:rsidRDefault="00277867" w:rsidP="001002B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867">
        <w:rPr>
          <w:rFonts w:ascii="Times New Roman" w:hAnsi="Times New Roman" w:cs="Times New Roman"/>
          <w:b/>
          <w:sz w:val="24"/>
          <w:szCs w:val="24"/>
        </w:rPr>
        <w:t>Warsztat 2</w:t>
      </w:r>
    </w:p>
    <w:p w14:paraId="0927580F" w14:textId="4F3ECCFC" w:rsidR="00277867" w:rsidRDefault="00277867" w:rsidP="001002BE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2BE">
        <w:rPr>
          <w:rFonts w:ascii="Times New Roman" w:hAnsi="Times New Roman" w:cs="Times New Roman"/>
          <w:sz w:val="24"/>
          <w:szCs w:val="24"/>
        </w:rPr>
        <w:t>Przeprowadz</w:t>
      </w:r>
      <w:r w:rsidR="00E24BDB">
        <w:rPr>
          <w:rFonts w:ascii="Times New Roman" w:hAnsi="Times New Roman" w:cs="Times New Roman"/>
          <w:sz w:val="24"/>
          <w:szCs w:val="24"/>
        </w:rPr>
        <w:t>enie</w:t>
      </w:r>
      <w:r w:rsidRPr="001002BE">
        <w:rPr>
          <w:rFonts w:ascii="Times New Roman" w:hAnsi="Times New Roman" w:cs="Times New Roman"/>
          <w:sz w:val="24"/>
          <w:szCs w:val="24"/>
        </w:rPr>
        <w:t xml:space="preserve"> analiz</w:t>
      </w:r>
      <w:r w:rsidR="00E24BDB">
        <w:rPr>
          <w:rFonts w:ascii="Times New Roman" w:hAnsi="Times New Roman" w:cs="Times New Roman"/>
          <w:sz w:val="24"/>
          <w:szCs w:val="24"/>
        </w:rPr>
        <w:t>y</w:t>
      </w:r>
      <w:r w:rsidRPr="001002BE">
        <w:rPr>
          <w:rFonts w:ascii="Times New Roman" w:hAnsi="Times New Roman" w:cs="Times New Roman"/>
          <w:sz w:val="24"/>
          <w:szCs w:val="24"/>
        </w:rPr>
        <w:t xml:space="preserve"> finansow</w:t>
      </w:r>
      <w:r w:rsidR="00E24BDB">
        <w:rPr>
          <w:rFonts w:ascii="Times New Roman" w:hAnsi="Times New Roman" w:cs="Times New Roman"/>
          <w:sz w:val="24"/>
          <w:szCs w:val="24"/>
        </w:rPr>
        <w:t>ej</w:t>
      </w:r>
      <w:r w:rsidRPr="001002BE">
        <w:rPr>
          <w:rFonts w:ascii="Times New Roman" w:hAnsi="Times New Roman" w:cs="Times New Roman"/>
          <w:sz w:val="24"/>
          <w:szCs w:val="24"/>
        </w:rPr>
        <w:t xml:space="preserve"> wybranego przedsiębiorstwa oraz przedstawi</w:t>
      </w:r>
      <w:r w:rsidR="00E24BDB">
        <w:rPr>
          <w:rFonts w:ascii="Times New Roman" w:hAnsi="Times New Roman" w:cs="Times New Roman"/>
          <w:sz w:val="24"/>
          <w:szCs w:val="24"/>
        </w:rPr>
        <w:t>enie</w:t>
      </w:r>
      <w:r w:rsidRPr="001002B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92062808"/>
      <w:r w:rsidRPr="001002BE">
        <w:rPr>
          <w:rFonts w:ascii="Times New Roman" w:hAnsi="Times New Roman" w:cs="Times New Roman"/>
          <w:sz w:val="24"/>
          <w:szCs w:val="24"/>
        </w:rPr>
        <w:t>wniosk</w:t>
      </w:r>
      <w:r w:rsidR="00E24BDB">
        <w:rPr>
          <w:rFonts w:ascii="Times New Roman" w:hAnsi="Times New Roman" w:cs="Times New Roman"/>
          <w:sz w:val="24"/>
          <w:szCs w:val="24"/>
        </w:rPr>
        <w:t>ów</w:t>
      </w:r>
      <w:r w:rsidRPr="001002BE">
        <w:rPr>
          <w:rFonts w:ascii="Times New Roman" w:hAnsi="Times New Roman" w:cs="Times New Roman"/>
          <w:sz w:val="24"/>
          <w:szCs w:val="24"/>
        </w:rPr>
        <w:t xml:space="preserve"> i rekomendacj</w:t>
      </w:r>
      <w:r w:rsidR="00E24BDB">
        <w:rPr>
          <w:rFonts w:ascii="Times New Roman" w:hAnsi="Times New Roman" w:cs="Times New Roman"/>
          <w:sz w:val="24"/>
          <w:szCs w:val="24"/>
        </w:rPr>
        <w:t>i</w:t>
      </w:r>
      <w:r w:rsidRPr="001002BE">
        <w:rPr>
          <w:rFonts w:ascii="Times New Roman" w:hAnsi="Times New Roman" w:cs="Times New Roman"/>
          <w:sz w:val="24"/>
          <w:szCs w:val="24"/>
        </w:rPr>
        <w:t xml:space="preserve"> z niej wynikając</w:t>
      </w:r>
      <w:r w:rsidR="00E24BDB">
        <w:rPr>
          <w:rFonts w:ascii="Times New Roman" w:hAnsi="Times New Roman" w:cs="Times New Roman"/>
          <w:sz w:val="24"/>
          <w:szCs w:val="24"/>
        </w:rPr>
        <w:t>ych</w:t>
      </w:r>
      <w:r w:rsidRPr="001002BE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6393269C" w14:textId="62C9B310" w:rsidR="00E24BDB" w:rsidRDefault="00277867" w:rsidP="00E24BD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DB">
        <w:rPr>
          <w:rFonts w:ascii="Times New Roman" w:hAnsi="Times New Roman" w:cs="Times New Roman"/>
          <w:sz w:val="24"/>
          <w:szCs w:val="24"/>
        </w:rPr>
        <w:t>Przeprowadz</w:t>
      </w:r>
      <w:r w:rsidR="00E24BDB" w:rsidRPr="00E24BDB">
        <w:rPr>
          <w:rFonts w:ascii="Times New Roman" w:hAnsi="Times New Roman" w:cs="Times New Roman"/>
          <w:sz w:val="24"/>
          <w:szCs w:val="24"/>
        </w:rPr>
        <w:t>enie</w:t>
      </w:r>
      <w:r w:rsidRPr="00E24BDB">
        <w:rPr>
          <w:rFonts w:ascii="Times New Roman" w:hAnsi="Times New Roman" w:cs="Times New Roman"/>
          <w:sz w:val="24"/>
          <w:szCs w:val="24"/>
        </w:rPr>
        <w:t xml:space="preserve"> ocen</w:t>
      </w:r>
      <w:r w:rsidR="00E24BDB" w:rsidRPr="00E24BDB">
        <w:rPr>
          <w:rFonts w:ascii="Times New Roman" w:hAnsi="Times New Roman" w:cs="Times New Roman"/>
          <w:sz w:val="24"/>
          <w:szCs w:val="24"/>
        </w:rPr>
        <w:t>y</w:t>
      </w:r>
      <w:r w:rsidRPr="00E24BDB">
        <w:rPr>
          <w:rFonts w:ascii="Times New Roman" w:hAnsi="Times New Roman" w:cs="Times New Roman"/>
          <w:sz w:val="24"/>
          <w:szCs w:val="24"/>
        </w:rPr>
        <w:t xml:space="preserve"> efektywności wybranego przedsięwzięcia inwestycyjnego wraz z analizą wrażliwości oraz </w:t>
      </w:r>
      <w:bookmarkStart w:id="1" w:name="_Hlk192062843"/>
      <w:r w:rsidRPr="00E24BDB">
        <w:rPr>
          <w:rFonts w:ascii="Times New Roman" w:hAnsi="Times New Roman" w:cs="Times New Roman"/>
          <w:sz w:val="24"/>
          <w:szCs w:val="24"/>
        </w:rPr>
        <w:t>przedstawi</w:t>
      </w:r>
      <w:r w:rsidR="00E24BDB" w:rsidRPr="00E24BDB">
        <w:rPr>
          <w:rFonts w:ascii="Times New Roman" w:hAnsi="Times New Roman" w:cs="Times New Roman"/>
          <w:sz w:val="24"/>
          <w:szCs w:val="24"/>
        </w:rPr>
        <w:t>enie</w:t>
      </w:r>
      <w:r w:rsidRPr="00E24BDB">
        <w:rPr>
          <w:rFonts w:ascii="Times New Roman" w:hAnsi="Times New Roman" w:cs="Times New Roman"/>
          <w:sz w:val="24"/>
          <w:szCs w:val="24"/>
        </w:rPr>
        <w:t xml:space="preserve"> </w:t>
      </w:r>
      <w:r w:rsidR="00E24BDB" w:rsidRPr="00E24BDB">
        <w:rPr>
          <w:rFonts w:ascii="Times New Roman" w:hAnsi="Times New Roman" w:cs="Times New Roman"/>
          <w:sz w:val="24"/>
          <w:szCs w:val="24"/>
        </w:rPr>
        <w:t>wniosków i rekomendacji z niej wynikających.</w:t>
      </w:r>
    </w:p>
    <w:bookmarkEnd w:id="1"/>
    <w:p w14:paraId="0CE4A693" w14:textId="6C8B799F" w:rsidR="00277867" w:rsidRDefault="00277867" w:rsidP="00E24BD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BDB">
        <w:rPr>
          <w:rFonts w:ascii="Times New Roman" w:hAnsi="Times New Roman" w:cs="Times New Roman"/>
          <w:sz w:val="24"/>
          <w:szCs w:val="24"/>
        </w:rPr>
        <w:t>Przeprowadz</w:t>
      </w:r>
      <w:r w:rsidR="00E24BDB" w:rsidRPr="00E24BDB">
        <w:rPr>
          <w:rFonts w:ascii="Times New Roman" w:hAnsi="Times New Roman" w:cs="Times New Roman"/>
          <w:sz w:val="24"/>
          <w:szCs w:val="24"/>
        </w:rPr>
        <w:t>enie</w:t>
      </w:r>
      <w:r w:rsidRPr="00E24BDB">
        <w:rPr>
          <w:rFonts w:ascii="Times New Roman" w:hAnsi="Times New Roman" w:cs="Times New Roman"/>
          <w:sz w:val="24"/>
          <w:szCs w:val="24"/>
        </w:rPr>
        <w:t xml:space="preserve"> analiz</w:t>
      </w:r>
      <w:r w:rsidR="00E24BDB" w:rsidRPr="00E24BDB">
        <w:rPr>
          <w:rFonts w:ascii="Times New Roman" w:hAnsi="Times New Roman" w:cs="Times New Roman"/>
          <w:sz w:val="24"/>
          <w:szCs w:val="24"/>
        </w:rPr>
        <w:t>y</w:t>
      </w:r>
      <w:r w:rsidRPr="00E24BDB">
        <w:rPr>
          <w:rFonts w:ascii="Times New Roman" w:hAnsi="Times New Roman" w:cs="Times New Roman"/>
          <w:sz w:val="24"/>
          <w:szCs w:val="24"/>
        </w:rPr>
        <w:t xml:space="preserve"> budżetu wybranej jednostki samorządu terytorialnego oraz </w:t>
      </w:r>
      <w:r w:rsidR="00E24BDB" w:rsidRPr="00E24BDB">
        <w:rPr>
          <w:rFonts w:ascii="Times New Roman" w:hAnsi="Times New Roman" w:cs="Times New Roman"/>
          <w:sz w:val="24"/>
          <w:szCs w:val="24"/>
        </w:rPr>
        <w:t>przedstawienie wniosków i rekomendacji z niej wynikających.</w:t>
      </w:r>
    </w:p>
    <w:p w14:paraId="3AD6FD6A" w14:textId="388615F1" w:rsidR="00277867" w:rsidRPr="009B374C" w:rsidRDefault="00277867" w:rsidP="009B374C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374C">
        <w:rPr>
          <w:rFonts w:ascii="Times New Roman" w:hAnsi="Times New Roman" w:cs="Times New Roman"/>
          <w:sz w:val="24"/>
          <w:szCs w:val="24"/>
        </w:rPr>
        <w:t>Przeprowadz</w:t>
      </w:r>
      <w:r w:rsidR="00E24BDB" w:rsidRPr="009B374C">
        <w:rPr>
          <w:rFonts w:ascii="Times New Roman" w:hAnsi="Times New Roman" w:cs="Times New Roman"/>
          <w:sz w:val="24"/>
          <w:szCs w:val="24"/>
        </w:rPr>
        <w:t>enie</w:t>
      </w:r>
      <w:r w:rsidRPr="009B374C">
        <w:rPr>
          <w:rFonts w:ascii="Times New Roman" w:hAnsi="Times New Roman" w:cs="Times New Roman"/>
          <w:sz w:val="24"/>
          <w:szCs w:val="24"/>
        </w:rPr>
        <w:t xml:space="preserve"> analiz</w:t>
      </w:r>
      <w:r w:rsidR="00E24BDB" w:rsidRPr="009B374C">
        <w:rPr>
          <w:rFonts w:ascii="Times New Roman" w:hAnsi="Times New Roman" w:cs="Times New Roman"/>
          <w:sz w:val="24"/>
          <w:szCs w:val="24"/>
        </w:rPr>
        <w:t>y</w:t>
      </w:r>
      <w:r w:rsidRPr="009B374C">
        <w:rPr>
          <w:rFonts w:ascii="Times New Roman" w:hAnsi="Times New Roman" w:cs="Times New Roman"/>
          <w:sz w:val="24"/>
          <w:szCs w:val="24"/>
        </w:rPr>
        <w:t xml:space="preserve"> budżetu państwa oraz zaprezentowa</w:t>
      </w:r>
      <w:r w:rsidR="00E24BDB" w:rsidRPr="009B374C">
        <w:rPr>
          <w:rFonts w:ascii="Times New Roman" w:hAnsi="Times New Roman" w:cs="Times New Roman"/>
          <w:sz w:val="24"/>
          <w:szCs w:val="24"/>
        </w:rPr>
        <w:t>nie</w:t>
      </w:r>
      <w:r w:rsidRPr="009B374C">
        <w:rPr>
          <w:rFonts w:ascii="Times New Roman" w:hAnsi="Times New Roman" w:cs="Times New Roman"/>
          <w:sz w:val="24"/>
          <w:szCs w:val="24"/>
        </w:rPr>
        <w:t xml:space="preserve"> ustale</w:t>
      </w:r>
      <w:r w:rsidR="00E24BDB" w:rsidRPr="009B374C">
        <w:rPr>
          <w:rFonts w:ascii="Times New Roman" w:hAnsi="Times New Roman" w:cs="Times New Roman"/>
          <w:sz w:val="24"/>
          <w:szCs w:val="24"/>
        </w:rPr>
        <w:t>ń</w:t>
      </w:r>
      <w:r w:rsidRPr="009B374C">
        <w:rPr>
          <w:rFonts w:ascii="Times New Roman" w:hAnsi="Times New Roman" w:cs="Times New Roman"/>
          <w:sz w:val="24"/>
          <w:szCs w:val="24"/>
        </w:rPr>
        <w:t xml:space="preserve"> </w:t>
      </w:r>
      <w:r w:rsidR="001002BE" w:rsidRPr="009B374C">
        <w:rPr>
          <w:rFonts w:ascii="Times New Roman" w:hAnsi="Times New Roman" w:cs="Times New Roman"/>
          <w:sz w:val="24"/>
          <w:szCs w:val="24"/>
        </w:rPr>
        <w:br/>
      </w:r>
      <w:r w:rsidRPr="009B374C">
        <w:rPr>
          <w:rFonts w:ascii="Times New Roman" w:hAnsi="Times New Roman" w:cs="Times New Roman"/>
          <w:sz w:val="24"/>
          <w:szCs w:val="24"/>
        </w:rPr>
        <w:t>i wniosk</w:t>
      </w:r>
      <w:r w:rsidR="00E24BDB" w:rsidRPr="009B374C">
        <w:rPr>
          <w:rFonts w:ascii="Times New Roman" w:hAnsi="Times New Roman" w:cs="Times New Roman"/>
          <w:sz w:val="24"/>
          <w:szCs w:val="24"/>
        </w:rPr>
        <w:t>ów</w:t>
      </w:r>
      <w:r w:rsidRPr="009B374C">
        <w:rPr>
          <w:rFonts w:ascii="Times New Roman" w:hAnsi="Times New Roman" w:cs="Times New Roman"/>
          <w:sz w:val="24"/>
          <w:szCs w:val="24"/>
        </w:rPr>
        <w:t xml:space="preserve"> z niej wynikając</w:t>
      </w:r>
      <w:r w:rsidR="00E24BDB" w:rsidRPr="009B374C">
        <w:rPr>
          <w:rFonts w:ascii="Times New Roman" w:hAnsi="Times New Roman" w:cs="Times New Roman"/>
          <w:sz w:val="24"/>
          <w:szCs w:val="24"/>
        </w:rPr>
        <w:t>ych</w:t>
      </w:r>
      <w:r w:rsidRPr="009B374C">
        <w:rPr>
          <w:rFonts w:ascii="Times New Roman" w:hAnsi="Times New Roman" w:cs="Times New Roman"/>
          <w:sz w:val="24"/>
          <w:szCs w:val="24"/>
        </w:rPr>
        <w:t>.</w:t>
      </w:r>
    </w:p>
    <w:p w14:paraId="7295A4DD" w14:textId="77777777" w:rsidR="00277867" w:rsidRPr="00290467" w:rsidRDefault="00277867" w:rsidP="00277867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15A29DB" w14:textId="12562465" w:rsidR="001002BE" w:rsidRDefault="001002BE" w:rsidP="001002B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BEEFDD" w14:textId="77777777" w:rsidR="002A14BC" w:rsidRDefault="002A14BC" w:rsidP="001002B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</w:p>
    <w:p w14:paraId="024AF99F" w14:textId="77777777" w:rsidR="001002BE" w:rsidRDefault="001002BE" w:rsidP="001002B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E24DA5" w14:textId="4B0462B1" w:rsidR="00277867" w:rsidRDefault="00277867" w:rsidP="001002B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7867">
        <w:rPr>
          <w:rFonts w:ascii="Times New Roman" w:hAnsi="Times New Roman" w:cs="Times New Roman"/>
          <w:b/>
          <w:sz w:val="24"/>
          <w:szCs w:val="24"/>
        </w:rPr>
        <w:lastRenderedPageBreak/>
        <w:t>Warsztat</w:t>
      </w:r>
      <w:r>
        <w:rPr>
          <w:rFonts w:ascii="Times New Roman" w:hAnsi="Times New Roman" w:cs="Times New Roman"/>
          <w:b/>
          <w:sz w:val="24"/>
          <w:szCs w:val="24"/>
        </w:rPr>
        <w:t xml:space="preserve"> 3</w:t>
      </w:r>
    </w:p>
    <w:p w14:paraId="0E9CD736" w14:textId="0BC65B63" w:rsidR="00277867" w:rsidRPr="001002BE" w:rsidRDefault="002D5D61" w:rsidP="001002B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2BE">
        <w:rPr>
          <w:rFonts w:ascii="Times New Roman" w:hAnsi="Times New Roman" w:cs="Times New Roman"/>
          <w:sz w:val="24"/>
          <w:szCs w:val="24"/>
        </w:rPr>
        <w:t>Sporządzenie sprawozdania finansowego</w:t>
      </w:r>
      <w:r w:rsidR="005143D0" w:rsidRPr="001002BE">
        <w:rPr>
          <w:rFonts w:ascii="Times New Roman" w:hAnsi="Times New Roman" w:cs="Times New Roman"/>
          <w:sz w:val="24"/>
          <w:szCs w:val="24"/>
        </w:rPr>
        <w:t xml:space="preserve"> (bilans, rachunek zysków i strat – wersja porównawcza lub kalkulacyjna, informacja dodatkowa)</w:t>
      </w:r>
      <w:r w:rsidRPr="001002BE">
        <w:rPr>
          <w:rFonts w:ascii="Times New Roman" w:hAnsi="Times New Roman" w:cs="Times New Roman"/>
          <w:sz w:val="24"/>
          <w:szCs w:val="24"/>
        </w:rPr>
        <w:t xml:space="preserve"> na podstawie wybranych</w:t>
      </w:r>
      <w:r w:rsidR="005143D0" w:rsidRPr="001002BE">
        <w:rPr>
          <w:rFonts w:ascii="Times New Roman" w:hAnsi="Times New Roman" w:cs="Times New Roman"/>
          <w:sz w:val="24"/>
          <w:szCs w:val="24"/>
        </w:rPr>
        <w:t xml:space="preserve"> zestaw</w:t>
      </w:r>
      <w:r w:rsidR="009B374C">
        <w:rPr>
          <w:rFonts w:ascii="Times New Roman" w:hAnsi="Times New Roman" w:cs="Times New Roman"/>
          <w:sz w:val="24"/>
          <w:szCs w:val="24"/>
        </w:rPr>
        <w:t>ów</w:t>
      </w:r>
      <w:r w:rsidR="005143D0" w:rsidRPr="001002BE">
        <w:rPr>
          <w:rFonts w:ascii="Times New Roman" w:hAnsi="Times New Roman" w:cs="Times New Roman"/>
          <w:sz w:val="24"/>
          <w:szCs w:val="24"/>
        </w:rPr>
        <w:t xml:space="preserve"> zdarzeń gospodarczych</w:t>
      </w:r>
      <w:r w:rsidR="001D04EB" w:rsidRPr="001002BE">
        <w:rPr>
          <w:rFonts w:ascii="Times New Roman" w:hAnsi="Times New Roman" w:cs="Times New Roman"/>
          <w:sz w:val="24"/>
          <w:szCs w:val="24"/>
        </w:rPr>
        <w:t xml:space="preserve"> – dowody księgowe, ich ewidencja, wymogi rachunkowe, formalne i merytoryczne</w:t>
      </w:r>
      <w:r w:rsidR="005143D0" w:rsidRPr="001002BE">
        <w:rPr>
          <w:rFonts w:ascii="Times New Roman" w:hAnsi="Times New Roman" w:cs="Times New Roman"/>
          <w:sz w:val="24"/>
          <w:szCs w:val="24"/>
        </w:rPr>
        <w:t xml:space="preserve">. Należy uwzględnić również różnice, </w:t>
      </w:r>
      <w:r w:rsidR="001002BE">
        <w:rPr>
          <w:rFonts w:ascii="Times New Roman" w:hAnsi="Times New Roman" w:cs="Times New Roman"/>
          <w:sz w:val="24"/>
          <w:szCs w:val="24"/>
        </w:rPr>
        <w:br/>
      </w:r>
      <w:r w:rsidR="005143D0" w:rsidRPr="001002BE">
        <w:rPr>
          <w:rFonts w:ascii="Times New Roman" w:hAnsi="Times New Roman" w:cs="Times New Roman"/>
          <w:sz w:val="24"/>
          <w:szCs w:val="24"/>
        </w:rPr>
        <w:t>w ujęciu wybranych zdarzeń gospodarczych, bilansowe i podatkowe.</w:t>
      </w:r>
    </w:p>
    <w:p w14:paraId="33CE9254" w14:textId="293A553E" w:rsidR="005143D0" w:rsidRPr="001002BE" w:rsidRDefault="005143D0" w:rsidP="001002B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2BE">
        <w:rPr>
          <w:rFonts w:ascii="Times New Roman" w:hAnsi="Times New Roman" w:cs="Times New Roman"/>
          <w:sz w:val="24"/>
          <w:szCs w:val="24"/>
        </w:rPr>
        <w:t>Rachunek kosztów. Przeprowadz</w:t>
      </w:r>
      <w:r w:rsidR="009B374C">
        <w:rPr>
          <w:rFonts w:ascii="Times New Roman" w:hAnsi="Times New Roman" w:cs="Times New Roman"/>
          <w:sz w:val="24"/>
          <w:szCs w:val="24"/>
        </w:rPr>
        <w:t>enie</w:t>
      </w:r>
      <w:r w:rsidRPr="001002BE">
        <w:rPr>
          <w:rFonts w:ascii="Times New Roman" w:hAnsi="Times New Roman" w:cs="Times New Roman"/>
          <w:sz w:val="24"/>
          <w:szCs w:val="24"/>
        </w:rPr>
        <w:t xml:space="preserve"> analiz</w:t>
      </w:r>
      <w:r w:rsidR="009B374C">
        <w:rPr>
          <w:rFonts w:ascii="Times New Roman" w:hAnsi="Times New Roman" w:cs="Times New Roman"/>
          <w:sz w:val="24"/>
          <w:szCs w:val="24"/>
        </w:rPr>
        <w:t>y</w:t>
      </w:r>
      <w:r w:rsidRPr="001002BE">
        <w:rPr>
          <w:rFonts w:ascii="Times New Roman" w:hAnsi="Times New Roman" w:cs="Times New Roman"/>
          <w:sz w:val="24"/>
          <w:szCs w:val="24"/>
        </w:rPr>
        <w:t xml:space="preserve"> jednostkowego kosztu wytworzenia kilkoma wybranymi metodami kalkulacji (np.: kalkulacja doliczeniowa, kalkulacja podziałowa prosta, ze współczynnikami, produktów łącznych, zleceniowa, półfabrykatowa, bez półfabrykatowa). </w:t>
      </w:r>
      <w:r w:rsidR="006C67A8">
        <w:rPr>
          <w:rFonts w:ascii="Times New Roman" w:hAnsi="Times New Roman" w:cs="Times New Roman"/>
          <w:sz w:val="24"/>
          <w:szCs w:val="24"/>
        </w:rPr>
        <w:t>D</w:t>
      </w:r>
      <w:r w:rsidRPr="001002BE">
        <w:rPr>
          <w:rFonts w:ascii="Times New Roman" w:hAnsi="Times New Roman" w:cs="Times New Roman"/>
          <w:sz w:val="24"/>
          <w:szCs w:val="24"/>
        </w:rPr>
        <w:t>okona</w:t>
      </w:r>
      <w:r w:rsidR="006C67A8">
        <w:rPr>
          <w:rFonts w:ascii="Times New Roman" w:hAnsi="Times New Roman" w:cs="Times New Roman"/>
          <w:sz w:val="24"/>
          <w:szCs w:val="24"/>
        </w:rPr>
        <w:t>nie</w:t>
      </w:r>
      <w:r w:rsidRPr="001002BE">
        <w:rPr>
          <w:rFonts w:ascii="Times New Roman" w:hAnsi="Times New Roman" w:cs="Times New Roman"/>
          <w:sz w:val="24"/>
          <w:szCs w:val="24"/>
        </w:rPr>
        <w:t xml:space="preserve"> oceny przydatności metod  ustalania jednostkowego kosztu wytworzenia oraz wskaza</w:t>
      </w:r>
      <w:r w:rsidR="006C67A8">
        <w:rPr>
          <w:rFonts w:ascii="Times New Roman" w:hAnsi="Times New Roman" w:cs="Times New Roman"/>
          <w:sz w:val="24"/>
          <w:szCs w:val="24"/>
        </w:rPr>
        <w:t>nie</w:t>
      </w:r>
      <w:r w:rsidRPr="001002BE">
        <w:rPr>
          <w:rFonts w:ascii="Times New Roman" w:hAnsi="Times New Roman" w:cs="Times New Roman"/>
          <w:sz w:val="24"/>
          <w:szCs w:val="24"/>
        </w:rPr>
        <w:t xml:space="preserve"> rekomendacj</w:t>
      </w:r>
      <w:r w:rsidR="006C67A8">
        <w:rPr>
          <w:rFonts w:ascii="Times New Roman" w:hAnsi="Times New Roman" w:cs="Times New Roman"/>
          <w:sz w:val="24"/>
          <w:szCs w:val="24"/>
        </w:rPr>
        <w:t>i</w:t>
      </w:r>
      <w:r w:rsidRPr="001002BE">
        <w:rPr>
          <w:rFonts w:ascii="Times New Roman" w:hAnsi="Times New Roman" w:cs="Times New Roman"/>
          <w:sz w:val="24"/>
          <w:szCs w:val="24"/>
        </w:rPr>
        <w:t xml:space="preserve"> </w:t>
      </w:r>
      <w:r w:rsidR="001002BE">
        <w:rPr>
          <w:rFonts w:ascii="Times New Roman" w:hAnsi="Times New Roman" w:cs="Times New Roman"/>
          <w:sz w:val="24"/>
          <w:szCs w:val="24"/>
        </w:rPr>
        <w:br/>
      </w:r>
      <w:r w:rsidRPr="001002BE">
        <w:rPr>
          <w:rFonts w:ascii="Times New Roman" w:hAnsi="Times New Roman" w:cs="Times New Roman"/>
          <w:sz w:val="24"/>
          <w:szCs w:val="24"/>
        </w:rPr>
        <w:t>w konkretnych przypadkach.</w:t>
      </w:r>
    </w:p>
    <w:p w14:paraId="7BBF4612" w14:textId="0ADA91CD" w:rsidR="005143D0" w:rsidRPr="001002BE" w:rsidRDefault="005143D0" w:rsidP="001002B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2BE">
        <w:rPr>
          <w:rFonts w:ascii="Times New Roman" w:hAnsi="Times New Roman" w:cs="Times New Roman"/>
          <w:sz w:val="24"/>
          <w:szCs w:val="24"/>
        </w:rPr>
        <w:t>Wykorzystanie rachunkowości finansowej jako źródła informacji zarządczych. Koncepcja modyfikacji i rozbudowy planu kont w celu ustalenia rentowności wybranego obiektu kosztowego (np.: klient, przedstawiciel handlowy, konkretny sklep).</w:t>
      </w:r>
    </w:p>
    <w:p w14:paraId="7E56AA60" w14:textId="0F95BD1C" w:rsidR="005143D0" w:rsidRPr="001002BE" w:rsidRDefault="001D04EB" w:rsidP="001002BE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02BE">
        <w:rPr>
          <w:rFonts w:ascii="Times New Roman" w:hAnsi="Times New Roman" w:cs="Times New Roman"/>
          <w:sz w:val="24"/>
          <w:szCs w:val="24"/>
        </w:rPr>
        <w:t xml:space="preserve">Koncepcja sytemu budżetowania w przedsiębiorstwie. Budżety cząstkowe, budżet główny, sprawozdanie finansowe proforma, ewidencja wykonania, raportowanie, analiza przyczynowa odchyleń, sprzężenia zwrotne, system motywacyjny pracowników oparty na budżetowaniu. </w:t>
      </w:r>
    </w:p>
    <w:sectPr w:rsidR="005143D0" w:rsidRPr="001002B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F8EA1" w14:textId="77777777" w:rsidR="007638AE" w:rsidRDefault="007638AE" w:rsidP="00290467">
      <w:pPr>
        <w:spacing w:after="0" w:line="240" w:lineRule="auto"/>
      </w:pPr>
      <w:r>
        <w:separator/>
      </w:r>
    </w:p>
  </w:endnote>
  <w:endnote w:type="continuationSeparator" w:id="0">
    <w:p w14:paraId="2B1DCF04" w14:textId="77777777" w:rsidR="007638AE" w:rsidRDefault="007638AE" w:rsidP="00290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4BA2F6" w14:textId="656D6A48" w:rsidR="00290467" w:rsidRDefault="00290467" w:rsidP="00BE2C67">
    <w:pPr>
      <w:pStyle w:val="Stopka"/>
      <w:jc w:val="center"/>
    </w:pPr>
  </w:p>
  <w:p w14:paraId="5F4260D6" w14:textId="77777777" w:rsidR="00290467" w:rsidRDefault="002904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F91C5" w14:textId="77777777" w:rsidR="007638AE" w:rsidRDefault="007638AE" w:rsidP="00290467">
      <w:pPr>
        <w:spacing w:after="0" w:line="240" w:lineRule="auto"/>
      </w:pPr>
      <w:r>
        <w:separator/>
      </w:r>
    </w:p>
  </w:footnote>
  <w:footnote w:type="continuationSeparator" w:id="0">
    <w:p w14:paraId="634C4916" w14:textId="77777777" w:rsidR="007638AE" w:rsidRDefault="007638AE" w:rsidP="002904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C6F71"/>
    <w:multiLevelType w:val="hybridMultilevel"/>
    <w:tmpl w:val="78108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C5E6F"/>
    <w:multiLevelType w:val="hybridMultilevel"/>
    <w:tmpl w:val="46B60D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3C06C3"/>
    <w:multiLevelType w:val="hybridMultilevel"/>
    <w:tmpl w:val="9C10908C"/>
    <w:lvl w:ilvl="0" w:tplc="2250E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C0365"/>
    <w:multiLevelType w:val="hybridMultilevel"/>
    <w:tmpl w:val="EE720E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7819FC"/>
    <w:multiLevelType w:val="hybridMultilevel"/>
    <w:tmpl w:val="01A454B2"/>
    <w:lvl w:ilvl="0" w:tplc="2250E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C597D"/>
    <w:multiLevelType w:val="hybridMultilevel"/>
    <w:tmpl w:val="2FF2BA8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72038D"/>
    <w:multiLevelType w:val="hybridMultilevel"/>
    <w:tmpl w:val="B972CF58"/>
    <w:lvl w:ilvl="0" w:tplc="2250E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FE92EED"/>
    <w:multiLevelType w:val="hybridMultilevel"/>
    <w:tmpl w:val="01F2F6D6"/>
    <w:lvl w:ilvl="0" w:tplc="2250E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11FB1"/>
    <w:multiLevelType w:val="hybridMultilevel"/>
    <w:tmpl w:val="E098D4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5141B"/>
    <w:multiLevelType w:val="hybridMultilevel"/>
    <w:tmpl w:val="2C901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FC4E43"/>
    <w:multiLevelType w:val="hybridMultilevel"/>
    <w:tmpl w:val="70EA30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76497"/>
    <w:multiLevelType w:val="hybridMultilevel"/>
    <w:tmpl w:val="9C10908C"/>
    <w:lvl w:ilvl="0" w:tplc="2250E0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586BE5"/>
    <w:multiLevelType w:val="hybridMultilevel"/>
    <w:tmpl w:val="39D40D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12"/>
  </w:num>
  <w:num w:numId="7">
    <w:abstractNumId w:val="8"/>
  </w:num>
  <w:num w:numId="8">
    <w:abstractNumId w:val="9"/>
  </w:num>
  <w:num w:numId="9">
    <w:abstractNumId w:val="6"/>
  </w:num>
  <w:num w:numId="10">
    <w:abstractNumId w:val="7"/>
  </w:num>
  <w:num w:numId="11">
    <w:abstractNumId w:val="11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02E"/>
    <w:rsid w:val="001002BE"/>
    <w:rsid w:val="001D04EB"/>
    <w:rsid w:val="00277867"/>
    <w:rsid w:val="00290467"/>
    <w:rsid w:val="0029102E"/>
    <w:rsid w:val="002A14BC"/>
    <w:rsid w:val="002D5D61"/>
    <w:rsid w:val="003D038A"/>
    <w:rsid w:val="003D4074"/>
    <w:rsid w:val="005127AB"/>
    <w:rsid w:val="005143D0"/>
    <w:rsid w:val="005864F6"/>
    <w:rsid w:val="00595669"/>
    <w:rsid w:val="005F1A1B"/>
    <w:rsid w:val="00636E1D"/>
    <w:rsid w:val="00642F44"/>
    <w:rsid w:val="00690B1F"/>
    <w:rsid w:val="006C67A8"/>
    <w:rsid w:val="00700F74"/>
    <w:rsid w:val="007638AE"/>
    <w:rsid w:val="008A5A42"/>
    <w:rsid w:val="008C1D93"/>
    <w:rsid w:val="009B374C"/>
    <w:rsid w:val="009B4094"/>
    <w:rsid w:val="009B4B4C"/>
    <w:rsid w:val="009E0CE0"/>
    <w:rsid w:val="00A51235"/>
    <w:rsid w:val="00BE2C67"/>
    <w:rsid w:val="00E24BDB"/>
    <w:rsid w:val="00FA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9EC9"/>
  <w15:chartTrackingRefBased/>
  <w15:docId w15:val="{EB2C06C9-6239-4672-A951-CCB28BD6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102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0467"/>
  </w:style>
  <w:style w:type="paragraph" w:styleId="Stopka">
    <w:name w:val="footer"/>
    <w:basedOn w:val="Normalny"/>
    <w:link w:val="StopkaZnak"/>
    <w:uiPriority w:val="99"/>
    <w:unhideWhenUsed/>
    <w:rsid w:val="002904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0467"/>
  </w:style>
  <w:style w:type="paragraph" w:styleId="Tekstdymka">
    <w:name w:val="Balloon Text"/>
    <w:basedOn w:val="Normalny"/>
    <w:link w:val="TekstdymkaZnak"/>
    <w:uiPriority w:val="99"/>
    <w:semiHidden/>
    <w:unhideWhenUsed/>
    <w:rsid w:val="00290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2</Pages>
  <Words>367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Dariusz Klak</cp:lastModifiedBy>
  <cp:revision>9</cp:revision>
  <cp:lastPrinted>2025-03-05T09:30:00Z</cp:lastPrinted>
  <dcterms:created xsi:type="dcterms:W3CDTF">2025-03-04T21:05:00Z</dcterms:created>
  <dcterms:modified xsi:type="dcterms:W3CDTF">2025-03-06T09:05:00Z</dcterms:modified>
</cp:coreProperties>
</file>